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577B" w:rsidRDefault="00CB577B" w:rsidP="00CB577B">
      <w:pPr>
        <w:pStyle w:val="Default"/>
        <w:rPr>
          <w:b/>
        </w:rPr>
      </w:pPr>
    </w:p>
    <w:p w:rsidR="00817CFD" w:rsidRPr="00817CFD" w:rsidRDefault="0007054B" w:rsidP="00817CFD">
      <w:pPr>
        <w:spacing w:after="0" w:line="240" w:lineRule="auto"/>
        <w:jc w:val="center"/>
        <w:rPr>
          <w:rFonts w:ascii="Calibri" w:eastAsia="Times New Roman" w:hAnsi="Calibri" w:cs="Times New Roman"/>
        </w:rPr>
        <w:sectPr w:rsidR="00817CFD" w:rsidRPr="00817CFD" w:rsidSect="00817CFD">
          <w:pgSz w:w="11906" w:h="16838"/>
          <w:pgMar w:top="1134" w:right="720" w:bottom="1134" w:left="720" w:header="709" w:footer="709" w:gutter="0"/>
          <w:cols w:space="708"/>
          <w:docGrid w:linePitch="360"/>
        </w:sectPr>
      </w:pPr>
      <w:r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>
            <wp:extent cx="6645910" cy="932371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35F22" w:rsidRDefault="00435F22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3011"/>
        <w:gridCol w:w="1914"/>
        <w:gridCol w:w="1914"/>
        <w:gridCol w:w="1915"/>
      </w:tblGrid>
      <w:tr w:rsidR="00D100A4" w:rsidTr="00D100A4">
        <w:tc>
          <w:tcPr>
            <w:tcW w:w="817" w:type="dxa"/>
          </w:tcPr>
          <w:p w:rsidR="00D100A4" w:rsidRDefault="00D100A4"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011" w:type="dxa"/>
          </w:tcPr>
          <w:p w:rsidR="00D100A4" w:rsidRDefault="00D100A4">
            <w:r>
              <w:t>Дата изменения</w:t>
            </w:r>
          </w:p>
        </w:tc>
        <w:tc>
          <w:tcPr>
            <w:tcW w:w="1914" w:type="dxa"/>
          </w:tcPr>
          <w:p w:rsidR="00D100A4" w:rsidRDefault="00D100A4">
            <w:r>
              <w:t>Причина изменения</w:t>
            </w:r>
          </w:p>
        </w:tc>
        <w:tc>
          <w:tcPr>
            <w:tcW w:w="1914" w:type="dxa"/>
          </w:tcPr>
          <w:p w:rsidR="00D100A4" w:rsidRDefault="00D100A4">
            <w:r>
              <w:t>Суть изменения</w:t>
            </w:r>
          </w:p>
        </w:tc>
        <w:tc>
          <w:tcPr>
            <w:tcW w:w="1915" w:type="dxa"/>
          </w:tcPr>
          <w:p w:rsidR="00D100A4" w:rsidRDefault="00D100A4">
            <w:r>
              <w:t>Корректирующие действия</w:t>
            </w:r>
          </w:p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  <w:tr w:rsidR="00D100A4" w:rsidTr="00D100A4">
        <w:tc>
          <w:tcPr>
            <w:tcW w:w="817" w:type="dxa"/>
          </w:tcPr>
          <w:p w:rsidR="00D100A4" w:rsidRDefault="00D100A4"/>
        </w:tc>
        <w:tc>
          <w:tcPr>
            <w:tcW w:w="3011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4" w:type="dxa"/>
          </w:tcPr>
          <w:p w:rsidR="00D100A4" w:rsidRDefault="00D100A4"/>
        </w:tc>
        <w:tc>
          <w:tcPr>
            <w:tcW w:w="1915" w:type="dxa"/>
          </w:tcPr>
          <w:p w:rsidR="00D100A4" w:rsidRDefault="00D100A4"/>
        </w:tc>
      </w:tr>
    </w:tbl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/>
    <w:p w:rsidR="00817CFD" w:rsidRDefault="00817CFD">
      <w:pPr>
        <w:sectPr w:rsidR="00817CFD" w:rsidSect="00817CFD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numPr>
          <w:ilvl w:val="0"/>
          <w:numId w:val="1"/>
        </w:num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Пояснительная записка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Рабочая программа по Истории древнего мира для 5 класса разработана на основании:</w:t>
      </w:r>
    </w:p>
    <w:p w:rsidR="00817CFD" w:rsidRDefault="00817CFD" w:rsidP="00817CFD">
      <w:pPr>
        <w:numPr>
          <w:ilvl w:val="0"/>
          <w:numId w:val="2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Федерального закона "Об образовании в Российской Федерации" от 29 декабря 2012 г. № 273-ФЭ; Федерального государственного стандарта основного общего образования (приказ Министерства образования и науки РФ №1897 от 17.12.1010);</w:t>
      </w:r>
    </w:p>
    <w:p w:rsidR="00817CFD" w:rsidRDefault="00817CFD" w:rsidP="00817CFD">
      <w:pPr>
        <w:pStyle w:val="a3"/>
        <w:numPr>
          <w:ilvl w:val="0"/>
          <w:numId w:val="2"/>
        </w:numPr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Рабочей программы по Всеобщей  история 5-9 класса предметной линии учебников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А.А.Вигасина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О.С.Сороко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-Цюпы: - М.; Просвещение,2014. (Стандарты второго поколения)</w:t>
      </w:r>
    </w:p>
    <w:p w:rsidR="00817CFD" w:rsidRDefault="00817CFD" w:rsidP="00817CFD">
      <w:pPr>
        <w:numPr>
          <w:ilvl w:val="0"/>
          <w:numId w:val="2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приказа Министерства образования и науки Российской Федерации от 31 марта 2014 года № 253 «Об утверждении федерального перечня учебников,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Рабочая программа реализуется на основе УМК, созданного под руководством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А. А.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Вигасина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Г. И.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Годер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И. С. Свенцицкая, учебника рекомендованного Министерством образования и науки РФ «Всеобщая история. История Древнего мира: учебник для общеобразовательных учреждений» М. Просвещение. 2013.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 рабочей программе соблюдается преемственность с примерными программами начального общего образования, в том числе и в использовании основных видов учебной деятельности обучающихся.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II. Общая характеристика учебного предмета, курса.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Курс истории на ступени основного общего образования является частью концентрической системы исторического образования. Изучая историю на ступени основного общего образования, учащиеся приобретают исторические знания, приведенные в простейшую пространственно-хронологическую систему, учатся оперировать исторической терминологией в соответствии со спецификой определенных эпох, знакомятся с основными способами исторического анализа.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Историческое образование на ступени основного общего образования играет важнейшую роль с точки зрения личностного развития и социализации учащихся, приобщения их к национальным и мировым культурным традициям, интеграции в исторически сложившееся многонациональное и многоконфессиональное сообщество. В процессе обучения у учащихся формируются яркие, эмоционально окрашенные образы различных исторических эпох, складывается представление о выдающихся деятелях и ключевых событиях прошлого. Знания об историческом опыте человечества и историческом пути российского народа важны и для понимания современных общественных процессов, ориентации в динамично развивающемся информационном пространстве.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Соотношение содержания исторического образования на ступенях основного и полного общего образования определяется с учетом принципа преемственности исторического образования и специфики каждой из них этих ступеней. Изучая историю на ступени основного общего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образования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учащиеся приобретают исторические знания, приведенные в простейшую пространственно-хронологическую систему, учатся оперировать исторической терминологией в соответствии со спецификой определенных эпох, знакомятся с основными способами исторического анализа. Отбор учебного материала на этой ступени отражает необходимость изучения наиболее ярких и значимых событий прошлого, характеризующих специфику различных эпох, культур, исторически сложившихся социальных систем. Изучение истории на ступени полного общего образования позволяет систематизировать знания учащихся об историческом пути и опыте человечества, составить представление о различных моделях изучения исторического прошлого, развить навыки работы с различными типами исторической информации. При этом как на ступени основного общего образования, так и в старших классах изучение истории должно быть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ориентировано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прежде всего на личностное развитие учащихся, использование потен-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циала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исторической науки для социализации подростков, формирования их мировоззренческих убеждений и ценностных ориентаций.</w:t>
      </w: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III. Описание места учебного предмета, курса в учебном плане.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Учебный предмет «История Древнего мира» является структурной частью предмета «История», который входит в область «Общественно – научные предметы» и является обязательным для изучения на уровне основного общего образования.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Учебный предмет «История Древнего мира» реализуется за счет часов обязательной части учебного плана, изучается в течение учебного года по 2 часа в неделю (34 учебные недели), 67 часов в год.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IV. Личностные,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и предметные результаты освоения конкретного учебного предмета, курса.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>Предметные результаты изучения истории Древнего мира включают в себя: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целостное представление об историческом развитии человечества от первобытности до гибели античной цивилизации как о важном периоде всеобщей истории;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яркие образы и картины, связанные с ключевыми событиями, личностями, явлениями и памятниками культуры крупнейших цивилизаций Древнего мира;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способности применять понятийный аппарат и элементарные методы исторической науки для атрибуции фактов и источников Древнего мира, их анализа, сопоставления, обобщенной характеристики, оценки и презентации, аргументации собственных версий и личностной позиции в отношении дискуссионных и морально- этических вопросов далекого прошлого;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представление о мифах как ограниченной форме мышления и познания людей в Древнем мире и специфическом историческом источнике для изучения прошлого;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умения датировать события и процессы в истории Древнего мира, определять последовательность и длительность цивилизаций, соотносить годы с веками, тысячелетиями, вести счет лет с условным делением древней истории на время «до нашей эры» и «наша эра»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 уметь читать историческую карту, находить и показывать на ней историко-географические объекты Древнего мира, анализировать и обобщать данные карты;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уметь характеризовать важные факты истории Древнего мира, классифицировать и группировать их по предложенным признакам;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уметь сравнивать простые однородные исторические факты истории Древнего мира, выявляя их сходства и отличия по предложенным вопросам, формулировать частные и общие выводы о результатах своего исследования;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- умения давать образную характеристику исторических личностей, описание памятников истории и культуры древних цивилизаций, в том числе по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сохранившимся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фрагментов подлинников, рассказывать о важнейших событиях, используя основные и дополнительные источники информации;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умения различать в учебном тексте факты, сопоставлять их аргументацию, формулировать собственные гипотезы по дискуссионным вопросам истории Древнего мира;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умения соотносить единичные события в отдельных странах Древнего мира с общими явлениями и процессами;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готовность применять новые знания и умения в общении с одноклассниками и взрослыми, самостоятельно знакомиться с новыми фактами, источниками и памятниками истории Древнего мира, способствовать их охране.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>Метапредметные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 xml:space="preserve"> результаты изучения истории Древнего мира включает в себя: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>- способность планировать и организовывать свою учебную и коммуникативную деятельность в соответствии с задачами изучения истории, видами учебной и домашней работы, во взаимодействии с одноклассниками и взрослыми;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готовность формулировать и высказывать собственное мнение по проблемам прошлого и современности, выслушивать и обсуждать разные взгляды и оценки исторических фактов, вести конструктивный диалог;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умения проводить поиск основной и дополнительной информации в учебной и научно-популярной литературе, Интернете, библиотеках и музеях, обрабатывать её в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>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соответствии с темой и познавательными заданиями, представлять результаты своей творческо-поисковой работы в различных форматах (таблицы, сочинения, планы, схемы, презентации, проекты);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способность решать творческие и проблемные задачи, используя контекстные знания и эвристические приемы.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u w:val="single"/>
          <w:lang w:eastAsia="ru-RU"/>
        </w:rPr>
        <w:t>Личностные результаты изучения истории Древнего мира включает в себя: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представление о видах идентичности, актуальных для становления человечества и общества, для жизни в современном поликультурном мире;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приобщение к истокам культурно-исторического наследия человечества, интерес к его познанию за рамками учебного курса и школьного обучения;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освоение гуманистических традиций и ценностей, становление которых началось в Древнем мире, уважение к личности, правам и свободам человека, культурам разных народов;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- опыт эмоционально-ценностного и творческого отношения к фактам прошлого и историческим источникам, способам изучения и охраны.</w:t>
      </w: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V. Содержание учебного предмета, курса.</w:t>
      </w: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Введение (1 час)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Откуда мы знаем, как жили наши предки. Письменные ис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точники о прошлом. Древние сооружения как источник наших знаний о прошлом. Роль археологических раскопок в изуче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нии истории Древнего мира.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Счёт лет в истории. Хронология — наука об измерении вре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мени. Опыт, культура счёта времени по годам в древних госу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дарствах. Изменения счёта времени с наступлением христи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анской эры. Особенности обозначения фактов до нашей эры (обратный счёт лет). Представление о понятиях: год, век (сто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летие), тысячелетие, эпоха, эра.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РАЗДЕЛ I. ЖИЗНЬ ПЕРВОБЫТНЫХ ЛЮДЕЙ(7 часов)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 1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Первобытные собиратели и охотники.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Представление о понятии «первобытные люди».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Древнейшие люди.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Древнейшие люди — наши далёкие предки. Прародина человека. Археологические свидетельства первобытного состо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яния древнейшего человека. Орудия труда и складывание опыта их изготовления. Собирательство и охота — способы добывания пищи. Первое великое открытие человека — овладение огнём.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Родовые общины охотников и собирателей.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Расселение древнейших людей и его особенности. Испытание холодом. Освоение пещер. Строительство жилища. Освоение промысла охоты. Охота как основной способ добычи пищи древнейшего человека. Умение сообща достигать цели в охоте. Новые ору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дия охоты древнейшего человека. Человек разумный: кто он? Родовые общины. Сообщество сородичей. Особенности со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вместного ведения хозяйства в родовой общине. Распределение обязанностей в родовой общине.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Возникновение искусства и религии.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Как была найдена пещерная живопись. Загадки древнейших рисунков. Человек «заколдовывает» зверя. Зарождение веры в душу. Представле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ние о религиозных верованиях первобытных охотников и со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бирателей.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2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Первобытные земледельцы и скотоводы.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Возникновение земледелия и скотоводства.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Представ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ление о зарождении производящего хозяйства: мотыжное зем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леделие. Первые орудия труда земледельцев. Районы раннего земледелия. Приручение животных. Скотоводство и измене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ния в жизни людей. Последствия перехода к производящему хозяйству. Освоение ремёсел. Гончарное дело, прядение, тка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чество. Изобретение ткацкого станка.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Родовые общины земледельцев и скотоводов. Племя: изме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нение отношений. Управление племенем. Представления о происхождении рода, племени. Первобытные религиозные верования земледельцев и скотоводов. Зарождение культа.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Появление неравенства и знати.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Развитие ремёсел. Выде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ление ремесленников в общине. Изобретение гончарного кру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га. Начало обработки металлов. Изобретение плуга. От родо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вой общины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соседской. Выделение семьи. Возникновение неравенства в общине земледельцев. Выделение знати. Преоб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разование поселений в города.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Повторение.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Какой опыт, наследие дала человечеству эпо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ха первобытности? Переход от первобытности к цивилизации (неолитическая революция (отделение земледелия и скотовод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ства от собирательства и охоты), выделение ремесла, появле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ние городов, государств, письменности).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3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Счёт лет в истории. 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Измерение времени по годам.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Как в древности считали года. Счёт лет, которым мы пользуемся. Летоисчисление от Рождества Христова. Наша эра. «Линия» времени как схема ориентировки в историческом времени.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РАЗДЕЛ II. ДРЕВНИЙ ВОСТОК(20 часов)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4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Древний Египет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Государство на берегах Нила.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Страна Египет. Местопо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ложение государства. Разливы Нила и природные условия. Земледелие в Древнем Египте. Система орошения земель под урожай. Путь к объединению Древнего Египта. Возникновение единого государства в Египте. Управление страной.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Как жили земледельцы и ремесленники.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Жители Египта: от фараона до простого земледельца. Труд земледельцев. Система каналов. В гостях у египтянина. Ремёсла и обмен. Писцы собирают налоги.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Жизнь египетского вельможи.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 чём могут рассказать гроб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ницы вельмож. В усадьбе вельможи. Служба вельмож. Вельможа во дворце фараона. Отношения фараона и его вельможей.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Военные походы фараонов.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Отряды пеших воинов. Вооружение пехотинцев. Боевые колесницы египтян. Направ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ления военных походов и завоевания фараонов. Завоевательные походы Тутмоса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III.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Военные трофеи и триумф фараонов. Главные города Древнего Египта — Мемфис, Фивы. Судьбы военные. Появление наёмного войска.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Религия древних египтян.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Боги и жрецы. Храмы — жи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лища богов. Могущество жрецов. Рассказы египтян о сво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их богах. Священные животные и боги. Миф об Осирисе и Исиде. Сет и Осирис. Суд Осириса. Представление древ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них египтян о «царстве мёртвых»: мумия, гробница, сарко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фаг. Фараон — сын Солнца. Безграничность власти фараона. «Книга мёртвых».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Искусство древних египтян.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Первое из чудес света. Возведение каменных пирамид. Большой Сфинкс. Пирамида фараона Хеопса. Храм — жилище богов. Внешний вид и внутреннее устройство храма. Археологические открытия в гробницах древнеегипетских фараонов. Гробница фараона Тутанхамона. Образ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Нефертити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Искусство древнеегипетской скульптуры: статуя, скульптурный портрет. Правила ваяния человека в скульптуре и изображения в росписях. Экспозиции древнеегипетского искусства в национальных музеях мира: Эрмитаж, Лувр, Британский музей.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Письменность и знания древних египтян.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Загадочные письмена и их разгадка. Особенности древнеегипетской пись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менности. Иероглифическое письмо. Изобретение материала и инструмента для письма. Египетские папирусы: верность традиции. Свиток папируса — древнеегипетская книга. Школа подготовки писцов и жрецов. Первооснова научных знаний (математика, астрономия). Изобретения инструментов отсчёта времени: солнечный календарь, водяные часы, звёздные кар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ты. Хранители знаний — жрецы.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Повторение.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Достижения древних египтян (ирригацион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ное земледелие, культовое каменное строительство, станов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ление искусства, письменности, зарождение основ наук). Неограниченная власть фараонов. Представление о загробном воздаянии (суд Осириса и клятва умершего).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5. Западная Азия в древности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Древнее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Двуречье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Страна двух рек. Местоположение, природа и ландшафт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Южного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Двуречья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Ирригационное (оро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сительное) земледелие. Схожесть хронологии возникновения государственности в Междуречье и Нильской долине. Города из глиняных кирпичей. Шумерские города Ур 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Урук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Глина как основной строительный и бытовой материал. Культовые сооружения шумеров: ступенчатые башни от земли до неба. Боги шумеров. Область знаний и полномочий жрецов. Жрецы 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учёные. Клинопись. Писцовые школы. Научные знания (астро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номия, математика). Письмена на глиняных табличках. Мифы II сказания с глиняных табличек. Клинопись — особое письмо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Двуречья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Вавилонский царь Хаммурапи и его законы.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Город Вавилон становится главным в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Двуречье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Власть царя Хаммурапи — власть от бога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Шамаша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Представление о за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конах Хаммурапи как законах богов. Узаконенная традиция суда над преступниками. Принцип талиона. Законы о рабах. Законы о богачах и бедняках. Закон о новых отношениях, о новых социальных группах: ростовщик.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Финикийские мореплаватели.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География, природа и за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нятия населения Финикии. Средиземное море и финикийцы. Виноградарство 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оливководство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Ремёсла: стеклоделие, из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готовление пурпурных тканей. Развитие торговли в городах Финикии: Библ,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Сидон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Тир. Морская торговля и пиратство. Колонии финикийцев. Древнейший финикийский алфавит, легенды о финикийцах.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Библейские сказания.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Ветхий Завет. Расселение древне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еврейских племён. Организация жизни, занятия и быт древ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нееврейских общин. Библия как история в преданиях еврей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ских племён. Переход к единобожию. Библия и Ветхий Завет. Мораль заповедей Бога Яхве. Иосиф и его братья. Моисей выводит евреев из Египта: библейские мифы и сказания как исторический и нравственный опыт еврейского народа. Бог даёт законы народу.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Древнееврейское царство.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Библейские сказания о войнах евреев в Палестине. Борьба с филистимлянами. Древне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еврейское царство и предания о его первых правителях: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Сауле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Давиде, Соломоне. Правление Соломона. Иерусалим как сто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лица царства. Храм Бога Яхве. Библейские предания о героях.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Ассирийская держава.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Освоение железа. Начало обработ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ки железа. Последствия использования железных орудий тру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да. Использование железа в военном ремесле. Ассирийское войско. Конница ассирийцев. Приспособления для победы над противником. Ассирийское царство — одна из великих держав Древнего мира. Завоевания ассирийских царей. Трагедия по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беждённых Ассирией стран. Ниневия — достойная столица ас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сирийских царей-завоевателей. Царский дворец. Библиотека глиняных книг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Ашшурбанапала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Археологические свидетель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ства ассирийского искусства. Легенды об ассирийцах. Гибель Ассирийской державы.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Персидская держава «царя царей».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Три великих царства в Западной Азии. Город Вавилон и его сооружения. Начало чеканки монеты в Лидии. Завоевания персов. Персидский Царь Кир Великий: его победы, военные хитрости и легенды о нём. Образование Персидской державы (завоевание Мидии, Лидии,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Вавилонии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Египта). Царь Дарий Первый. «Царская дорога» и «царская почта». Система налогообложения. Войско персидского царя. Столица великой державы древности — го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род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Персеполь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6. Индия и Китай в древности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Своеобразие путей становления государственности в Индии и Китае в период древности.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Природа и люди Древней Индии.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Страна между Гималаями и океаном. Реки Инд и Ганг. Гималайские горы. Джунгли на берегах Ганга. Деревни среди джунглей. Освоение земель и раз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витие оросительного земледелия. Основные занятия индийцев. Жизнь среди природы: животные и боги индийцев. Сказание о Раме. Древнейшие города. Вера в переселение душ.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Индийские касты.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Миф о происхождении четырёх каст. Обряд жертвоприношения богам: Периоды жизни брахмана. Кастовое общество неравных: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варны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касты знатных воинов, земледельцев и слуг. «Неприкасаемые». Индийская мудрость, знания и книги. Возникновение буддизма. Легенда о Будде. Объединение Индии царём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Ашока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Чему учил китайский мудрец Конфуций.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Страна, где жили китайцы. География, природа и ландшафт Великой Китайской равнины. Реки Хуанхэ и Янцзы. Высшая добродетель — ува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жение к старшим. Учение Конфуция. Мудрость — в знании старинных книг. Китайские иероглифы. Китайская наука уч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тивости.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Первый властелин единого Китая.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Объединение Китая при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Цинь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Шихуане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Завоевательные войны, расширение тер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ритории государства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Цинь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Шихуана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Великая Китайская стена и мир китайцев. Деспотия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Цинь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Шихуана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Возмущение народа. Свержение наследников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Цинь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Шихуана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Археологические сви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детельства эпохи: глиняные воины гробницы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Цинь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Шихуана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Шёлк. Великий шёлковый путь. Чай. Бумага. Компас.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Повторение.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Вклад народов Древнего Востока в мировую историю и культуру.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РАЗДЕЛ III. ДРЕВНЯЯ ГРЕЦИЯ(21 час)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7. Древнейшая Греция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Местоположение, природа и ландшафт. Роль моря в жизни греков. Отсутствие полноводных рек.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Греки и критяне.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Древнейшие города: Микены,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Тиринф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Пилос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Афины. Критское царство в разрезе археологических находок и открытий.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Кносский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дворец: архитектура, скульпту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ра и фресковая роспись. Морское могущество Крита. Тайна критской письменности. Гибель Критского царства. Мифы критского цикла: Тесей и Минотавр, Дедал и Икар.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Микены и Троя.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 крепостных Микенах. Местона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хождение. «Архитектура великанов». Каменные Львиные воро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та.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Обдик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города-крепости: археологические находки и иссле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дования. Древнейшее греческое письмо. Заселение островов Эгейского моря. Троянская война. Мифы о начале Троянской войны. Вторжение в Грецию с севера воинственных племён и его последствия.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Поэма Гомера «Илиада».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Миф о Троянской войне и поэ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мы «Илиада» и «Одиссея». Гнев Ахиллеса. Поединок Ахиллеса с Гектором. Похороны Гектора. Мифы и сказания об Одиссее, Ахиллесе, троянском коне. Мораль поэмы.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Поэма Гомера «Одиссея».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География странствий царя с острова Итака — Одиссея. Одиссей находит приют у царя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Алкиноя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На острове циклопов. Встреча с сиренами. Возвра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щение на Итаку. Расправа с женихами. Мораль поэмы.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Религия древних греков.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Боги Греции. Основные заня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тия греков и их покровители. Религиозные верования греков. Пантеон олимпийских богов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Мифы о Деметре и Персефоне. Миф о Прометее. Мифы о Дионисе и Геракле. Миф о споре Афины с Посейдоном.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8. Полисы Греции и их борьба с персидским нашествием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Начало обработки железа в Греции. Возникновение поли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сов — городов-государств (Афины, Спарта, Коринф, Фивы,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Милет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). Создание греческого алфавита.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Земледельцы Аттики теряют землю и свободу.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География, природа и ландшафт Аттики. Дефицит земли. Перенаселённость Аттики. Основные занятия населения Аттики: садоводство, выращивание оливковых деревьев и винограда. Знать и демос в Афинском полисе. Знать во главе управления Афин. Ареопаг и архонты. Законы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Драконта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Бедственное положение земле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дельцев. Долговое рабство. Нарастание недовольства демоса.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Зарождение демократии в Афинах.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Демос восстаёт про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тив знати. Демократические реформы Солона. Отмена долго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вого рабства. Перемены в управлении Афинами. Народное собрание и граждане Афин. Создание выборного суда. Солон о своих законах.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Древняя Спарта.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География, природа и ландшафт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Лаконии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Полис Спарты. Завоевание спартанцами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Лаконии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Мессении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Спартанцы и илоты: противостояние власти и большинства. Спарта — военный лагерь. Образ жизни и правила поведения спартиатов. Управление Спартой и войском. Спартанское вос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питание. «Детский» способ голосования. Легенда о поэте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Тиртее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Греческие колонии на берегах Средиземного и Чёрного морей.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Греческая колонизация побережья Средиземного и Чёрного морей. Причины колонизации. Выбор места для ко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лонии. Развитие межполисной торговли. Греки и скифы на берегах Чёрного моря. Отношения колонистов с местным на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селением. Единство мира и культуры эллинов. Эллада — колы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бель греческой культуры. Как царь Дарий пытался завоевать земли на юге нынешней России. Древний город в дельте реки Дона.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Олимпийские игры в древности.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Праздник, объединяв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ший эллинов. Олимпия — город, где зародилась традиция Олимпийских игр. Подготовка к общегреческим играм. Атлеты. Пять незабываемых дней. Виды состязаний. Миф об основа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нии Олимпийских игр. Награды победителям. Легенды о зна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менитых атлетах. Возвращение в родной город. Воспитательная роль зрелищ Олимпийских игр.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Победа греков над персами в Марафонской битве.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Над греками нависла угроза порабощения. Предсказание бога Аполлона. Марафонская битва. Победа афинян в Марафонской битве. Тактика и героизм стратега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Мильтиада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Греческая фа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ланга.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Нашествие персидских войск на Элладу.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Подготовка эл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линов к новой войне. Клятва афинских юношей при вступле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нии на военную службу. Идея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Фемистокла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о создании военно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го флота. Вторжение персов в Элладу. Патриотический подъём эллинов. Защита Фермопил. Подвиг трёхсот спартанцев и царя Леонида. Хитрость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Фемистокла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накануне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Саламинской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битвы. Морское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Саламинское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сражение. Роль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Фемистокла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афин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ского флота в победе греков. Эсхил о победе греков на море. Разгром сухопутной армии персов при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Платеях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Причины по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беды греков. Мораль предания «Перстень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Поликрата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».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9. Возвышение Афин в V в. до н. э. и расцвет демократии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Последствия победы над персами для Афин. Афинский морской союз. Установление в полисах власти демоса — демо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кратий.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гаванях афинского порта Пирей.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 военных и торго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вых гаванях Пирея. Военный и торговый флот. Гражданское и негражданское население Афинского полиса. Пошлины. Рабство и рабский труд. Афины — крупнейший центр ремесла и торговли.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городе богини Афины.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Город Афины и его районы. Миф о рождении богини Афины. Керамик — там, где дымят печи для обжига посуды. Посуда с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краснофигурным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черно-фигурным рисунками. Керамик и его жители. Агора — глав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ная площадь Афин. Из жизни древних гречанок. Быт афинян. Храмы Акрополя. Особенности архитектуры храмов. Фидий и его Афина. Атлеты Мирона 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Поликлета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В афинских школах и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гимнасиях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Воспитание детей педа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гогами. Образование афинян. Рабы-педагоги. Занятия в шко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ле. Палестра. Афинские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гимнасии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Греческие учёные о при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роде человека. Скульптуры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Поликлета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Мирона и спортив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ные достижения учащихся палестры. В афинских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гимнасиях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Обучение красноречию.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театре Диониса.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Возникновение театра в Древней Греции. Устройство. Театральные актёры. Театральные пред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ставления: трагедии и комедии. На представлении трагедии Софокла «Антигона». Театральное представление комедии Аристофана «Птицы». Воспитательная роль театральных представлений.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Афинская демократия при Перикле.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Сущность афинской демократии в 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Vb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 до н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э. Выборы на общественные должности в Афинах. Полномочия и роль Народного собрания, Совета пятисот. Перикл и наивысший расцвет Афин и демократии. Оплата работы на выборных должностях. Друзья и соратни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ки Перикла: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Аспасия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Геродот, Анаксагор, Софокл, Фидий. Афинский мудрец Сократ.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Глава 10. Македонские завоевания в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IV</w:t>
      </w:r>
      <w:proofErr w:type="gram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</w:t>
      </w:r>
      <w:proofErr w:type="spellEnd"/>
      <w:proofErr w:type="gram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 до н.э.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Соперничество Афин и Спарты за господство над Элладой. Победа Спарты. Междоусобные войны греческих полисов и их ослабление. Усиление северного соседа Греции — Македонского царства.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Города Эллады подчиняются Македонии.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Возвышение Македонии при царе Филиппе. Стремление Филиппа под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чинить соседей. Влияние эллинской культуры. Аристотель — учитель Александра, сына македонского царя Филиппа. Македонская фаланга. Конница. Осадные башни. Два век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тора отношения Греции к Македонии: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Исократ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 Демосфен. Плутарх о Демосфене. Потеря Грецией независимости. Битва при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Херонее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: горечь поражения и начало отсчёта новой истории. Гибель Филиппа. Александр — царь Македонии и Греции.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Поход Александра Македонского на Восток.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Александр возглавил поход македонцев и греков в Азию. Первые победы: Река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Граник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Быстрая победа над войском Дария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III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у города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Исс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Походы в Финикию, Египет. Провозглашение Александра богом и сыном бога Солнца. Основание Александрии. Победа при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Гавгамелах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Гибель Персидского царства. Поход в Индию — начало пути к завоеванию мира. Изменение вели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ких планов. Возвращение в Вавилон. Писатели об Александре Македонском.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 Александрии Египетской.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Распад державы Александра после его смерти. Складывание пространства эллинистическо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го мира на территории державы Александра Македонского: Египетское, Македонское, Сирийское царства. Александрия Египетская — крупнейший порт, торговый и культурный центр Восточного Средиземноморья.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Фаросский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маяк — одно из чу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дес света. Музей. Александрийская библиотека. Из истории древних библиотек. Греческие учёные на благо Александрии Египетской: Аристарх Самосский, Эратосфен, Евклид.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Повторение.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Вклад древних эллинов в мировую культуру. Условия складывания и своеобразие эллинистической куль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туры. Управление обществом в странах Древнего Востока и в Афинском полисе. Особенности афинской демократии.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РАЗДЕЛ IV. ДРЕВНИЙ РИМ (17 часов)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11. Рим: от его возникновения до установления господства над Италией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Местоположение, природа и особенности ландшафта Италии. Пестрота населения древней Италии (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латины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этру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ски, самниты, греки).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Древнейший Рим.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Легенда об основании Рима: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Амулий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Ромул и Рем. Ромул — первый царь Рима. Город на семи хол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мах и его обитатели. Занятия римлян. Почитание Весты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И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Марса. Управление ранним Римом. Тарквиний Гордый и рим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ский юноша Муций. Отказ римлян от царской власти.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Завоевание Римом Италии.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Возникновение республики. Консулы — ежегодно выбираемые правители Рима. Борьба пле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беев за свои права. Народный трибун и право вето. Нашествие галлов. Военные победы римлян. Битвы с Пирром. Пиррова победа. Установление господства Рима над Италией. Решение земельного вопроса для плебеев.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Устройство Римской республики.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Плебеи — полноправ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ные граждане Рима. Отмена долгового рабства. Выборы двух консулов. Принятие законов. Роль Сената в Риме. Римское войско и римские легионы. Тит Ливии о легионах. Одежда римлян. Гадания в Риме.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12. Рим — сильнейшая держава Средиземноморья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Карфаген — преграда на пути к Сицилии. Карфаген — стра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тегический узел в Западном Средиземноморье. Первые побе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ды Рима над Карфагеном. Создание военного флота. Захват Сицилии.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Вторая война Рима с Карфагеном.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Поход Ганнибала через снежные Альпы. Вторжение войск Ганнибала в Италию. Союз с галлами. Путь к Риму. Разгром римлян при Каннах: тактика Ганнибала и тактика римлян. Изменение страте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гии римлян в войне с Ганнибалом. Первая морская победа рим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лян. Окончание войны. Победа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Сципиона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над Ганнибалом при Заме. Установление господства Рима в Западном Средиземно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морье.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Установление господства Рима во всём Восточном Средиземноморье.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Рост Римского государства. Политика Рима «разделяй и властвуй». Подчинение Греции Риму. Поражение Сирии и Македонии. Трёхдневный триумф римского консула и исчезновение Македонии. Разрушение Коринфа. Сенатор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Катон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— автор сценария гибели Карфагена. Смерть Ганнибала. Средиземноморье — провинция Рима.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Рабство в Древнем Риме.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Завоевательные походы Рима — главный источник рабства. Политика Рима в провинциях. Наместники. Использование рабов в сельском хозяйстве, в быту римлян. Раб — «говорящее орудие». Гладиаторские игры — любимое зрелище римлян. Амфитеатры. Римские учёные о рабах.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13. Гражданские войны в Риме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Возобновление и обострение противоречий между раз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личными группами в римском обществе после подчинения Средиземноморья. Начало гражданских войн в Риме.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 xml:space="preserve">Земельный закон братьев </w:t>
      </w: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Гракхов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Дальние заморские походы и разорение земледельцев Италии. Потеря имуще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ства бедняками. Обнищание населения. Заступник бедняков Тиберий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Гракх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Принятие земельного закона Тиберия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Гракха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Гибель Тиберия. Дальнейшее разорение земледельцев Италии. Гай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Гракх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— продолжатель дела брата. Гибель Гая.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Восстание Спартака.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Крупнейшее в древности восстание рабов в Италии. Первая победа восставших и Спартака над римским войском. Оформление армии восставших. Походы армии восставших рабов. Три победы восставших, прибли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зившие их к свободе. Обеспокоенность римского сената не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бывалым размахом восстания. Рабы в ловушке. Разгром армии рабов римлянами под руководством Красса. Причины пораже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ния восставших.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Единовластие Цезаря.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Превращение римской армии в </w:t>
      </w:r>
      <w:proofErr w:type="gram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ёмную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Борьба полководцев за единоличную власть. Красе и Помпей. Возвышение Цезаря. Красе, Помпей и Цезарь. Завоевание Галлии. Гибель Красса. Плутарх о Риме. Захват Цезарем власти. Рим у ног Цезаря. Диктатура Цезаря. Легионы и ветераны — опора Цезаря в его политическом курсе. Брут и Цезарь. Убийство Цезаря в сенате.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Установление империи.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Поражение сторонников респу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блики. Бегство заговорщиков из Рима. Борьба Антония и!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Октавиана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за единовластие. Роль Клеопатры в судьбе Антония. Победа флота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Октавиана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у мыса Акций. Превращение Египта в римскую провинцию. Единовластие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Октавиана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Окончание гражданских войн в Италии и провинциях. Власть и правление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Октавиана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Августа. Превращение Римского государства в им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перию. Меценат и поэт Гораций. Гибель Цицерона — римского философа. Поэма Вергилия «Энеида».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14. Римская империя в первые века нашей эры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Протяжённость империи и время существования. Неудачные попытки императоров расширить римские владения.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Соседи Римской империи.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Установление мира с Парфией. Разгром римских легионов германцами. Главные враги Римской империи. Образ жизни и верования германцев. Предки сла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вянских народов: римские писатели о славянах, их занятия, образ жизни и верования. Дороги Римской империи.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Рим при императоре Нероне.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Укрепление власти импера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торов. Складывание культа императоров. Актёр на император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ском троне. Тацит о Нероне. Падение нравственности: расцвет доносительства. Забавы и расправы Нерона. Нерон и Сенека. Пожар в Риме. Преследования христиан. Массовое восстание в армии и гибель Нерона.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Первые христиане и их учение.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Проповедник Иисус из Палестины. «Сыны света» из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Кумрана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Рассказы об Иисусе его учеников. Предательство Иуды. Распространение христи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анства. Моральные нормы Нагорной проповеди. Апостолы. Представления о Втором пришествии, Страшном суде и Царстве Божьем. Идея равенства всех людей перед Богом. Христиане — почитатели Иисуса, Божьего избранника. Пре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следования римскими властями христиан.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Расцвет Римской империи во II в.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Неэффективность раб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ского труда. Возникновение и развитие колоната. Правление Траяна — «лучшего из императоров». Тацит о Траяне. Военные успехи Траяна — последние завоевания римлян. Переход к обороне границ Римской империи. Масштабное строитель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ство в Риме и провинциях на века. Новое в строительном 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месле. Обустройство городов в провинциях империи.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«Вечный город» и его жители.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Все дороги ведут в Рим. Город — столица империи. Архитектурный облик Рима. Коли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зей. Пантеон. Римский скульптурный портрет. Особняки </w:t>
      </w: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на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городских холмах. Многоэтажные дома в низинах между холмами. Обустройство повседневности римлян. Термы в жизни и культуре римлянина. «Хлеб и зрелища» для бедноты. Большой цирк в Риме.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Глава 15. Разгром Рима германцами и падение Западной Римской империи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Римская империя при Константине.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Укрепление границ империи. Рим и варвары. Вторжения варваров. Римская ар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мия как инструмент борьбы полководцев за императорскую власть. Солдатские императоры. Правление Константина. Неограниченная власть императора. Увеличение численности армии. Прикрепление колонов к земле. Перемены в положе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нии христиан. Признание христианства. Усиление влияния римского епископа (папы). Основание Константинополя и перенесение столицы на Восток. Украшение новой столицы за счёт архитектурных и скульптурных памятников Рима, Афин и других городов империи. Ад и рай в книгах христиан.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Взятие Рима варварами. 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Разделение Римской империи на два самостоятельных государства.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Наёмничество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варва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ров в римскую армию. Вторжение готов в Италию. Борьба полководца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Стилихона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с готами. Расправа императора над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Стилихоном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. Недовольство легионеров-варваров. Взятие Рима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Аларихом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— вождём готов. Падение Западной Римской империи. Новый натиск варваров: захват Рима вандалами. Опустошение Вечного города варварами. Свержение юного римского императора Ромула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Августула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Передача имперских регалий византийскому императору. Западная Римская импе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рия перестала существовать. Конец эпохи античности.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Итоговое повторение (2 часа)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VI. Тематическое планирование.</w:t>
      </w:r>
    </w:p>
    <w:p w:rsidR="00817CFD" w:rsidRDefault="00817CFD" w:rsidP="00817CFD">
      <w:pPr>
        <w:spacing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Тематическое планирование.</w:t>
      </w:r>
    </w:p>
    <w:tbl>
      <w:tblPr>
        <w:tblW w:w="14790" w:type="dxa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23"/>
        <w:gridCol w:w="4447"/>
        <w:gridCol w:w="1737"/>
        <w:gridCol w:w="2407"/>
        <w:gridCol w:w="2407"/>
        <w:gridCol w:w="2869"/>
      </w:tblGrid>
      <w:tr w:rsidR="00817CFD" w:rsidTr="00817CFD">
        <w:tc>
          <w:tcPr>
            <w:tcW w:w="870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№ 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п\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</w:t>
            </w:r>
            <w:proofErr w:type="gramEnd"/>
          </w:p>
        </w:tc>
        <w:tc>
          <w:tcPr>
            <w:tcW w:w="418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Наименование разделов и тем</w:t>
            </w:r>
          </w:p>
        </w:tc>
        <w:tc>
          <w:tcPr>
            <w:tcW w:w="1635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Всего часов</w:t>
            </w:r>
          </w:p>
        </w:tc>
        <w:tc>
          <w:tcPr>
            <w:tcW w:w="7230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В том числе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лаб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\р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конт.р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т.д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)</w:t>
            </w:r>
          </w:p>
        </w:tc>
      </w:tr>
      <w:tr w:rsidR="00817CFD" w:rsidTr="00817CFD"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Теоретические часы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Практические рабаты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Контрольные работы</w:t>
            </w:r>
          </w:p>
        </w:tc>
      </w:tr>
      <w:tr w:rsidR="00817CFD" w:rsidTr="00817CFD">
        <w:trPr>
          <w:trHeight w:val="90"/>
        </w:trPr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90" w:lineRule="atLeas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90" w:lineRule="atLeas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Введение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90" w:lineRule="atLeast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90" w:lineRule="atLeast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0"/>
              <w:rPr>
                <w:rFonts w:cs="Times New Roman"/>
              </w:rPr>
            </w:pP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0"/>
              <w:rPr>
                <w:rFonts w:cs="Times New Roman"/>
              </w:rPr>
            </w:pPr>
          </w:p>
        </w:tc>
      </w:tr>
      <w:tr w:rsidR="00817CFD" w:rsidTr="00817CFD"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Жизнь первобытных людей.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3.</w:t>
            </w: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Древний Восток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4.</w:t>
            </w: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Древняя Греция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Древний Рим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E03C7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8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0"/>
              <w:rPr>
                <w:rFonts w:cs="Times New Roman"/>
              </w:rPr>
            </w:pPr>
          </w:p>
        </w:tc>
        <w:tc>
          <w:tcPr>
            <w:tcW w:w="41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Итоговое повторение</w:t>
            </w:r>
          </w:p>
        </w:tc>
        <w:tc>
          <w:tcPr>
            <w:tcW w:w="16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E03C7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E03C7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E03C78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26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0"/>
              <w:rPr>
                <w:rFonts w:cs="Times New Roman"/>
              </w:rPr>
            </w:pPr>
          </w:p>
        </w:tc>
      </w:tr>
    </w:tbl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VII. Планируемые результаты изучение учебного предмета, курса.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Предполагается, что результатом изучения истории в 5 классе является развитие у учащихся компетентностей – социально-адаптивной (гражданственной), когнитивной (познавательной), информационно-технологической, коммуникативной.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Овладение универсальными учебными действиями значимо для социализации, мировоззренческого и духовного развития учащихся, позволяющими им ориентироваться в со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циуме и быть востребованными в жизни.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Личностные результаты: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— осознание своей идентичности как гражданина страны, члена семьи, этнической и религиозной группы, локальной и региональной общности;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— освоение гуманистических традиций и ценностей совре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менного общества, уважение прав и свобод человека;</w:t>
      </w:r>
    </w:p>
    <w:p w:rsidR="00817CFD" w:rsidRDefault="00817CFD" w:rsidP="00817CFD">
      <w:pPr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осмысление социально-нравственного опыта предше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ствующих поколений, способность к определению своей по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зиции и ответственному поведению в современном обществе;</w:t>
      </w:r>
    </w:p>
    <w:p w:rsidR="00817CFD" w:rsidRDefault="00817CFD" w:rsidP="00817CFD">
      <w:pPr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понимание культурного многообразия мира, уважение к культуре своего народа и других народов, толерантность.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lastRenderedPageBreak/>
        <w:t>Метапредметные</w:t>
      </w:r>
      <w:proofErr w:type="spell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 результаты:</w:t>
      </w:r>
    </w:p>
    <w:p w:rsidR="00817CFD" w:rsidRDefault="00817CFD" w:rsidP="00817CFD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способность сознательно организовывать и регулировать свою деятельность — учебную, общественную и др.;</w:t>
      </w:r>
    </w:p>
    <w:p w:rsidR="00817CFD" w:rsidRDefault="00817CFD" w:rsidP="00817CFD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овладение умениями работать с учебной и внешкольной информацией (анализировать и обобщать факты, составлять простой и развёрнутый план, тезисы, конспект, формулиро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вать и обосновывать выводы и т. д.), использовать современ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ные источники информации, в том числе материалы на элек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тронных носителях;</w:t>
      </w:r>
    </w:p>
    <w:p w:rsidR="00817CFD" w:rsidRDefault="00817CFD" w:rsidP="00817CFD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способность решать творческие задачи, представлять 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зультаты своей деятельности в различных формах (сообщение, эссе, презентация, реферат и др.);</w:t>
      </w:r>
    </w:p>
    <w:p w:rsidR="00817CFD" w:rsidRDefault="00817CFD" w:rsidP="00817CFD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готовность к сотрудничеству с соучениками, коллектив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ной работе, освоение основ межкультурного взаимодействия в школе и социальном окружении и др.;</w:t>
      </w:r>
    </w:p>
    <w:p w:rsidR="00817CFD" w:rsidRDefault="00817CFD" w:rsidP="00817CFD">
      <w:pPr>
        <w:numPr>
          <w:ilvl w:val="0"/>
          <w:numId w:val="4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активное применение знаний и приобретённых умений, освоенных в школе, в повседневной жизни и продуктивное взаимодействие с другими людьми в профессиональной сфере и социуме.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Предметные результаты:</w:t>
      </w:r>
    </w:p>
    <w:p w:rsidR="00817CFD" w:rsidRDefault="00817CFD" w:rsidP="00817CFD">
      <w:pPr>
        <w:numPr>
          <w:ilvl w:val="0"/>
          <w:numId w:val="5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овладение целостными представлениями об историче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ском пути человечества как необходимой основы для миро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понимания и познания современного общества, истории соб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ственной страны;</w:t>
      </w:r>
    </w:p>
    <w:p w:rsidR="00817CFD" w:rsidRDefault="00817CFD" w:rsidP="00817CFD">
      <w:pPr>
        <w:numPr>
          <w:ilvl w:val="0"/>
          <w:numId w:val="5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способность применять понятийный аппарат историче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ского знания и приёмы исторического анализа для раскрытия сущности и значения событий и явлений прошлого и совре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менности в курсах всеобщей истории;</w:t>
      </w:r>
    </w:p>
    <w:p w:rsidR="00817CFD" w:rsidRDefault="00817CFD" w:rsidP="00817CFD">
      <w:pPr>
        <w:numPr>
          <w:ilvl w:val="0"/>
          <w:numId w:val="6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способность соотносить историческое время и историче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ское пространство, действия и поступки личностей во време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ни и пространстве;</w:t>
      </w:r>
    </w:p>
    <w:p w:rsidR="00817CFD" w:rsidRDefault="00817CFD" w:rsidP="00817CFD">
      <w:pPr>
        <w:numPr>
          <w:ilvl w:val="0"/>
          <w:numId w:val="6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умения изучать и систематизировать информацию из различных исторических и современных источников, раскры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вая её социальную принадлежность и познавательную цен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ность, читать историческую карту и ориентироваться в ней;</w:t>
      </w:r>
    </w:p>
    <w:p w:rsidR="00817CFD" w:rsidRDefault="00817CFD" w:rsidP="00817CFD">
      <w:pPr>
        <w:numPr>
          <w:ilvl w:val="0"/>
          <w:numId w:val="6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расширение опыта оценочной деятельности на основе осмысления жизни и деяний личностей и народов в истории своей страны и человечества в целом;</w:t>
      </w:r>
    </w:p>
    <w:p w:rsidR="00817CFD" w:rsidRDefault="00817CFD" w:rsidP="00817CFD">
      <w:pPr>
        <w:numPr>
          <w:ilvl w:val="0"/>
          <w:numId w:val="6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готовность применять исторические знания для выяв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ления и сохранения исторических и культурных памятников своей страны и мира.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VIII. Описание учебно-методического и материально-технического обеспечения образовательного процесса.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Учебно-методический комплект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Содержание раздела программы по истории Древнего мира последовательно отражено в учебнике «История Древнего мира» для 5 класса авторов А. А.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Вигасина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Г. И.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Годер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И. С. Свенцицкой.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УМК по истории Древнего мира составляют:</w:t>
      </w:r>
    </w:p>
    <w:p w:rsidR="00817CFD" w:rsidRDefault="00817CFD" w:rsidP="00817CFD">
      <w:pPr>
        <w:numPr>
          <w:ilvl w:val="0"/>
          <w:numId w:val="7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Учебник «История Древнего мира» для 5 класса ав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 xml:space="preserve">торов А. А.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Вигасина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, Г. И.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Годер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, И. С. Свенцицкой. — М: Просвещение, 2013., 2014.</w:t>
      </w:r>
    </w:p>
    <w:p w:rsidR="00817CFD" w:rsidRDefault="00817CFD" w:rsidP="00817CFD">
      <w:pPr>
        <w:numPr>
          <w:ilvl w:val="0"/>
          <w:numId w:val="7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 xml:space="preserve">Шевченко Н.И.  Методические  рекомендации  по истории Древнего мира: 5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кл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— М.: Просвещение, 2012.</w:t>
      </w:r>
    </w:p>
    <w:p w:rsidR="00817CFD" w:rsidRDefault="00817CFD" w:rsidP="00817CFD">
      <w:pPr>
        <w:numPr>
          <w:ilvl w:val="0"/>
          <w:numId w:val="7"/>
        </w:num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Е.А.Крючкова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Всеобщая история Древнего мира. Проверочные и контрольные работы: 5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кл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. - М.: Просвещение, 2015.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Список образовательных цифровых и Интернет-ресурсов по истории Древнего мира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 xml:space="preserve">Интернет </w:t>
      </w:r>
      <w:proofErr w:type="gramStart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-р</w:t>
      </w:r>
      <w:proofErr w:type="gramEnd"/>
      <w:r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  <w:t>есурсы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1. Презентации по истории Древнего мира на образовательном ресурсе «Архив учебных программ и презентаций»: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u w:val="single"/>
          <w:lang w:val="en-US" w:eastAsia="ru-RU"/>
        </w:rPr>
        <w:t>http://www.rusedu.ru/subcat 32.html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На сайте можно найти информацию по следующим темам: Древний Египет, Китай, Индия, Персия, Древняя Греция.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2. Презентации по истории Древнего мира на сайте «Единая коллекция цифровых образовательных ресурсов»: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http://school-collection.edu.ru/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На сайте можно найти информацию по следующим темам: Возникновение христианства; Гражданские войны в Риме. Юлий Цезарь; Жители Древнего Рима; Завоевание Римом Италии.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3. Прочие ресурсы по истории Древнего мира по различным темам: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• История Древнего Египта: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 xml:space="preserve">http: //maat.org, 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ru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/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about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/lectures.shtml http: //www.kemet.ru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• Электронная библиотека исторических источников от вавилонских глиняных табличек до Библии с комментариями «Древняя история мира»: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val="en-US" w:eastAsia="ru-RU"/>
        </w:rPr>
      </w:pPr>
      <w:proofErr w:type="gramStart"/>
      <w:r>
        <w:rPr>
          <w:rFonts w:ascii="Times New Roman" w:eastAsia="Times New Roman" w:hAnsi="Times New Roman" w:cs="Times New Roman"/>
          <w:sz w:val="21"/>
          <w:szCs w:val="21"/>
          <w:u w:val="single"/>
          <w:lang w:val="en-US" w:eastAsia="ru-RU"/>
        </w:rPr>
        <w:t>http</w:t>
      </w:r>
      <w:proofErr w:type="gramEnd"/>
      <w:r>
        <w:rPr>
          <w:rFonts w:ascii="Times New Roman" w:eastAsia="Times New Roman" w:hAnsi="Times New Roman" w:cs="Times New Roman"/>
          <w:sz w:val="21"/>
          <w:szCs w:val="21"/>
          <w:u w:val="single"/>
          <w:lang w:val="en-US" w:eastAsia="ru-RU"/>
        </w:rPr>
        <w:t>: //www, earth- history.com/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• Мировая художественная культура. Древний мир: от пер</w:t>
      </w: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softHyphen/>
        <w:t>вобытности до Рима: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http://www.mhk.spb.ru/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• Античная мифология: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http://mythology.sgu.ru/mythology/ant/index.htm</w:t>
      </w:r>
    </w:p>
    <w:p w:rsidR="00817CFD" w:rsidRDefault="00817CFD" w:rsidP="00817CFD">
      <w:pPr>
        <w:spacing w:after="150" w:line="240" w:lineRule="auto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t>• Античное христианство: </w:t>
      </w:r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http: //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www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, 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verigi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 .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ru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/?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book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=13 http://www.verigi.ru/?book=94 http: //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www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, 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verigi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. 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ru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/?</w:t>
      </w:r>
      <w:proofErr w:type="spellStart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book</w:t>
      </w:r>
      <w:proofErr w:type="spellEnd"/>
      <w:r>
        <w:rPr>
          <w:rFonts w:ascii="Times New Roman" w:eastAsia="Times New Roman" w:hAnsi="Times New Roman" w:cs="Times New Roman"/>
          <w:sz w:val="21"/>
          <w:szCs w:val="21"/>
          <w:u w:val="single"/>
          <w:lang w:eastAsia="ru-RU"/>
        </w:rPr>
        <w:t>=71</w:t>
      </w:r>
    </w:p>
    <w:p w:rsidR="00817CFD" w:rsidRDefault="00817CFD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E03C78" w:rsidRDefault="00E03C78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E03C78" w:rsidRDefault="00E03C78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B45D86" w:rsidRDefault="00B45D86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E03C78" w:rsidRDefault="00E03C78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sz w:val="21"/>
          <w:szCs w:val="21"/>
          <w:lang w:eastAsia="ru-RU"/>
        </w:rPr>
      </w:pPr>
    </w:p>
    <w:p w:rsidR="00E03C78" w:rsidRDefault="00E03C78" w:rsidP="00817CFD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</w:p>
    <w:p w:rsidR="00817CFD" w:rsidRDefault="00817CFD" w:rsidP="00817CFD">
      <w:pPr>
        <w:spacing w:line="240" w:lineRule="auto"/>
        <w:jc w:val="center"/>
        <w:rPr>
          <w:rFonts w:ascii="Times New Roman" w:eastAsia="Times New Roman" w:hAnsi="Times New Roman" w:cs="Times New Roman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z w:val="21"/>
          <w:szCs w:val="21"/>
          <w:lang w:eastAsia="ru-RU"/>
        </w:rPr>
        <w:lastRenderedPageBreak/>
        <w:t xml:space="preserve">IX. Календарно-тематический план  </w:t>
      </w:r>
    </w:p>
    <w:tbl>
      <w:tblPr>
        <w:tblW w:w="15165" w:type="dxa"/>
        <w:tblInd w:w="-27" w:type="dxa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74"/>
        <w:gridCol w:w="13572"/>
        <w:gridCol w:w="1019"/>
      </w:tblGrid>
      <w:tr w:rsidR="00817CFD" w:rsidTr="00817CFD">
        <w:trPr>
          <w:trHeight w:val="391"/>
        </w:trPr>
        <w:tc>
          <w:tcPr>
            <w:tcW w:w="574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№ п\</w:t>
            </w:r>
            <w:proofErr w:type="gramStart"/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</w:t>
            </w:r>
            <w:proofErr w:type="gramEnd"/>
          </w:p>
        </w:tc>
        <w:tc>
          <w:tcPr>
            <w:tcW w:w="13572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Тема раздела, урока</w:t>
            </w:r>
          </w:p>
        </w:tc>
        <w:tc>
          <w:tcPr>
            <w:tcW w:w="1019" w:type="dxa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Кол-во часов</w:t>
            </w:r>
          </w:p>
        </w:tc>
      </w:tr>
      <w:tr w:rsidR="00817CFD" w:rsidTr="00817CFD">
        <w:trPr>
          <w:trHeight w:val="241"/>
        </w:trPr>
        <w:tc>
          <w:tcPr>
            <w:tcW w:w="574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3572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1019" w:type="dxa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vAlign w:val="center"/>
            <w:hideMark/>
          </w:tcPr>
          <w:p w:rsidR="00817CFD" w:rsidRDefault="00817CF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Введение.</w:t>
            </w:r>
            <w:r w:rsidR="00DE14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(1 час)</w:t>
            </w:r>
          </w:p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Что изучает наука история.</w:t>
            </w:r>
          </w:p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Источники исторических знаний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 I. Жизнь первобытных людей (7 часов)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1. Первобытные собиратели и охотники (3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Древнейшие люди.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Родовая община охотников и собирателей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Возникновение искусства и религиозных верований.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2. Первобытные земледельцы и скотоводы (3 часа).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Возникновение земледелия и скотоводства.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Появление неравенства и знати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Контрольная работа по теме «Жизнь первобытных людей»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3. Счёт лет в истории (1 час)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Измерение времени по годам.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 II. Древний Восток (20 часов)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4. Древний Египет (8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Государство на берегах Нила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Как жили земледельцы и ремесленники.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Жизнь египетского вельможи.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Военные походы фараонов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Религия древних египтян.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Искусство древних египтян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15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Письменность и знания древних египтян.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Повторение по теме «Древний Египет»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5. Западная Азия в древности (7 часов)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Древнее </w:t>
            </w:r>
            <w:proofErr w:type="spellStart"/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Двуречье</w:t>
            </w:r>
            <w:proofErr w:type="spellEnd"/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Вавилонский царь Хаммурапи и его законы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Финикийские мореплаватели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Библейские сказания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Древнееврейское царство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Ассирийская держава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Персидская держава «царя царей».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6. Индия и Китай в древности (5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Природа и люди Древней Индии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Индийские касты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Чему учил китайский мудрец Конфуций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Первый властелин единого Китая.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Контрольная работа по теме «Древний Восток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 III. Древняя Греция (21 час)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7. Древнейшая Греция (5 часов)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Греки и критяне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Микены и Троя.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Поэма Гомера «Илиада».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Поэма Гомера «Одиссея».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Религия древних греков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8. Полисы Греции и их борьба с персидским нашествием (7 часов).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Земледельцы Аттики теряют землю и свободу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35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Зарождение демократии в Афинах.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Древняя Спарта.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Греческие колонии на берегах Средиземного и Черного морей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Олимпийские игры в древности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Победа греков над персами в Марафонской битве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Нашествие персидских войск на Элладу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9. Возвышение Афин в V в. до н.э. и расцвет демократии (5 часов)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гаванях афинского порта Пирей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городе богини Афины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В афинских школах и </w:t>
            </w:r>
            <w:proofErr w:type="spellStart"/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гимнасиях</w:t>
            </w:r>
            <w:proofErr w:type="spellEnd"/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44.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театре Диониса.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Афинская демократия при Перикле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Глава 10. Македонские завоевания в IV в. до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.э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(4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Города Эллады подчиняются Македонии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Поход Александра Македонского на Восток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 Александрии Египетской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Контрольная работа по теме «Древняя Греция»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 IV. Древний Рим (17</w:t>
            </w:r>
            <w:r w:rsidR="00817C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часов)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0"/>
              <w:rPr>
                <w:rFonts w:cs="Times New Roman"/>
              </w:rPr>
            </w:pPr>
          </w:p>
        </w:tc>
        <w:tc>
          <w:tcPr>
            <w:tcW w:w="14591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11. Рим: от его возникновения до установления господства над Италией (3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Древнейший Рим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Завоевание Римом Италии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Устройство Римской республики.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12. Рим – сильнейшая держава Средиземноморья (3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Вторая война Рима с Карфагеном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Установление господства Рима во всем Восточном Средиземноморье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55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Рабство в Древнем Риме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</w:t>
            </w:r>
            <w:r w:rsidR="00DE14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13. Гражданские войны в Риме (4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часа)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Земельный закон братьев </w:t>
            </w:r>
            <w:proofErr w:type="spellStart"/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Гракхов</w:t>
            </w:r>
            <w:proofErr w:type="spellEnd"/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Восстание Спартака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 w:rsidP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Единовластие Цезаря. 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DE1480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59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 w:rsidP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Установление империи.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14. Римская империя в первые века нашей эры (5 часов)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 w:rsidP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Соседи Римской империи. 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61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Рим при императоре Нероне.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62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Первые христиане и их учение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63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Расцвет Римской империи во II </w:t>
            </w:r>
            <w:proofErr w:type="gramStart"/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</w:t>
            </w:r>
            <w:proofErr w:type="gramEnd"/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DE1480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64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«Вечный город» во времена империи и его жители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Глава 15. Разгром Рима германцами и падение Западной Римской империи (2 часа)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65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Римская империя при Константине. Взятие Рима варварами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DE1480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817CFD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66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E03C78" w:rsidP="00E03C78">
            <w:pPr>
              <w:spacing w:after="15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Контрольная работа по теме «Древний Рим»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817CFD" w:rsidTr="00817CFD">
        <w:tc>
          <w:tcPr>
            <w:tcW w:w="1516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 w:rsidP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Итоговое повторение(</w:t>
            </w:r>
            <w:r w:rsidR="00DE148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час)</w:t>
            </w:r>
          </w:p>
        </w:tc>
      </w:tr>
      <w:tr w:rsidR="00817CFD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 w:rsidP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  <w:r w:rsidR="00DE1480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Повторительно-обобщающий урок по курсу «История Древнего мира»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17CFD" w:rsidRDefault="00817CFD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  <w:tr w:rsidR="00DE1480" w:rsidTr="00817CFD">
        <w:tc>
          <w:tcPr>
            <w:tcW w:w="57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 w:rsidP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68</w:t>
            </w:r>
          </w:p>
        </w:tc>
        <w:tc>
          <w:tcPr>
            <w:tcW w:w="1357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DE1480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Повторительно-обобщающий урок по курсу «История Древнего мира»</w:t>
            </w:r>
          </w:p>
        </w:tc>
        <w:tc>
          <w:tcPr>
            <w:tcW w:w="1019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DE1480" w:rsidRDefault="00DE148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</w:tr>
    </w:tbl>
    <w:p w:rsidR="00817CFD" w:rsidRDefault="00817CFD" w:rsidP="00817CFD"/>
    <w:p w:rsidR="00817CFD" w:rsidRDefault="00817CFD"/>
    <w:p w:rsidR="00817CFD" w:rsidRDefault="00817CFD"/>
    <w:p w:rsidR="00B45D86" w:rsidRDefault="00B45D86"/>
    <w:p w:rsidR="00B45D86" w:rsidRDefault="00B45D86"/>
    <w:p w:rsidR="00B45D86" w:rsidRDefault="00B45D86"/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Критерии и нормы оценки знаний, умений и </w:t>
      </w:r>
      <w:proofErr w:type="gramStart"/>
      <w:r w:rsidRPr="00B45D8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навыков</w:t>
      </w:r>
      <w:proofErr w:type="gramEnd"/>
      <w:r w:rsidRPr="00B45D8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обучающихся ИСТОРИЯ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предполагает выявление уровня освоения учебного материала при изучении, как отдельных разделов, так и всего курса истории  в целом.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контроль усвоения материала осуществляется путем устного/письменного опроса. Периодически знания и умения по пройденным темам проверяются письменными контрольными или </w:t>
      </w:r>
      <w:proofErr w:type="gramStart"/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тестовых</w:t>
      </w:r>
      <w:proofErr w:type="gramEnd"/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заданиями.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При тестировании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 верные ответы берутся за 100%, тогда отметка выставляется в соответствии с таблицей: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095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9"/>
        <w:gridCol w:w="2976"/>
      </w:tblGrid>
      <w:tr w:rsidR="00B45D86" w:rsidRPr="00B45D86" w:rsidTr="00B45D86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 выполнения задания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Отметка</w:t>
            </w:r>
          </w:p>
        </w:tc>
      </w:tr>
      <w:tr w:rsidR="00B45D86" w:rsidRPr="00B45D86" w:rsidTr="00B45D86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95% и более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отлично</w:t>
            </w:r>
          </w:p>
        </w:tc>
      </w:tr>
      <w:tr w:rsidR="00B45D86" w:rsidRPr="00B45D86" w:rsidTr="00B45D86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80-94%%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</w:t>
            </w:r>
          </w:p>
        </w:tc>
      </w:tr>
      <w:tr w:rsidR="00B45D86" w:rsidRPr="00B45D86" w:rsidTr="00B45D86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66-79%%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удовлетворительно</w:t>
            </w:r>
          </w:p>
        </w:tc>
      </w:tr>
      <w:tr w:rsidR="00B45D86" w:rsidRPr="00B45D86" w:rsidTr="00B45D86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менее 66%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5D86" w:rsidRPr="00B45D86" w:rsidRDefault="00B45D86" w:rsidP="00B45D86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5D86">
              <w:rPr>
                <w:rFonts w:ascii="Times New Roman" w:eastAsia="Times New Roman" w:hAnsi="Times New Roman" w:cs="Times New Roman"/>
                <w:sz w:val="24"/>
                <w:szCs w:val="24"/>
              </w:rPr>
              <w:t>неудовлетворительно</w:t>
            </w:r>
          </w:p>
        </w:tc>
      </w:tr>
    </w:tbl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При выполнении практической работы и контрольной работы: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и объем материала, подлежащего проверке в контрольной работе, определяется программой. При проверке усвоения материала выявляется полнота, прочность усвоения учащимися теории и умение применять ее на практике в знакомых и незнакомых ситуациях.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Отметка зависит также от наличия и характера погрешностей, допущенных учащимися.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грубая ошибка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полностью искажено смысловое значение понятия, определения;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погрешность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отражает неточные формулировки, свидетельствующие о нечетком представлении рассматриваемого объекта;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недочет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неправильное представление об объекте, не влияющего кардинально на знания определенные программой обучения;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мелкие погрешности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неточности в устной и письменной речи, не искажающие смысла ответа или решения, случайные описки и т.п.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Эталоном, относительно которого оцениваются знания учащихся, является обязательный минимум содержания истории. Требовать от учащихся определения, которые не входят в школьный курс истории – это, значит, навлекать на себя проблемы связанные нарушением прав учащегося («Закон об образовании»).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норм (пятибалльной системы), заложенных во всех предметных областях выставляете отметка: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«5» ставится при выполнении всех заданий полностью или при наличии 1-2 мелких погрешностей;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«4» ставится при наличии 1-2 недочетов или одной ошибки: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  «3» ставится при выполнении 2/3 от объема предложенных заданий;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«2» ставится, если допущены существенные ошибки, показавшие, что учащийся не владеет обязательными умениями поданной теме в полной мере (незнание основного программного материала):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Устный опрос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осуществляется на каждом уроке (эвристическая беседа, опрос). Задачей устного опроса является не столько оценивание знаний учащихся, сколько определение проблемных мест в усвоении учебного материала и фиксирование внимания учеников на сложных понятиях, явлениях, процессе.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Оценка устных ответов учащихся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Ответ оценивается отметкой «5»,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ученик: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полно раскрыл содержание материала в объеме, предусмотренном программой;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изложил материал грамотным языком в определенной логической последовательности, точно используя терминологию истории как учебной дисциплины;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правильно выполнил рисунки, схемы, сопутствующие ответу;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показал умение иллюстрировать теоретические положения конкретными примерами;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  продемонстрировал усвоение ранее изученных сопутствующих вопросов, </w:t>
      </w:r>
      <w:proofErr w:type="spellStart"/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устойчивость используемых при ответе умений и навыков;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отвечал самостоятельно без наводящих вопросов учителя.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Возможны одна – две неточности при освещении второстепенных вопросов или в выкладках, которые ученик легко исправил по замечанию учителя.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Ответ оценивается отметкой «4,.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ответ удовлетворяет в основном требованиям на отметку «5», но при этом имеет один из недостатков: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   допущены один-два недочета при освещении основного содержания ответа, исправленные по замечанию учителя: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допущены ошибка или более двух недочетов при освещении второстепенных вопросов или в выкладках, легко исправленные по замечанию учителя.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Отметка «3»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следующих случаях: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неполно или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 определенные настоящей программой;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Отметка «2»</w:t>
      </w: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следующих случаях: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не раскрыто основное содержание учебного материала;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  обнаружено незнание или неполное понимание учеником большей или наиболее важной части учебного материала;</w:t>
      </w:r>
    </w:p>
    <w:p w:rsidR="00B45D86" w:rsidRPr="00B45D86" w:rsidRDefault="00B45D86" w:rsidP="00B45D86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5D86">
        <w:rPr>
          <w:rFonts w:ascii="Times New Roman" w:eastAsia="Times New Roman" w:hAnsi="Times New Roman" w:cs="Times New Roman"/>
          <w:sz w:val="24"/>
          <w:szCs w:val="24"/>
          <w:lang w:eastAsia="ru-RU"/>
        </w:rPr>
        <w:t>-  допущены ошибки в определении понятий, при использовании специальной терминологии, в рисунках, схемах, в выкладках, которые не исправлены после нескольких наводящих вопросов учителя.</w:t>
      </w:r>
    </w:p>
    <w:p w:rsidR="00B45D86" w:rsidRDefault="00B45D86"/>
    <w:sectPr w:rsidR="00B45D86" w:rsidSect="00817CFD">
      <w:pgSz w:w="16838" w:h="11906" w:orient="landscape"/>
      <w:pgMar w:top="709" w:right="1134" w:bottom="56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B4762"/>
    <w:multiLevelType w:val="multilevel"/>
    <w:tmpl w:val="761EC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F4854A0"/>
    <w:multiLevelType w:val="multilevel"/>
    <w:tmpl w:val="9D786D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DF11578"/>
    <w:multiLevelType w:val="multilevel"/>
    <w:tmpl w:val="A7004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0C256B8"/>
    <w:multiLevelType w:val="multilevel"/>
    <w:tmpl w:val="0CB836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EA36AB5"/>
    <w:multiLevelType w:val="multilevel"/>
    <w:tmpl w:val="C9882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6E663A7"/>
    <w:multiLevelType w:val="multilevel"/>
    <w:tmpl w:val="88C0A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81E2639"/>
    <w:multiLevelType w:val="multilevel"/>
    <w:tmpl w:val="150CE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0"/>
  </w:num>
  <w:num w:numId="4">
    <w:abstractNumId w:val="2"/>
  </w:num>
  <w:num w:numId="5">
    <w:abstractNumId w:val="4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CFD"/>
    <w:rsid w:val="0007054B"/>
    <w:rsid w:val="00435F22"/>
    <w:rsid w:val="00817CFD"/>
    <w:rsid w:val="00B45D86"/>
    <w:rsid w:val="00CB577B"/>
    <w:rsid w:val="00D100A4"/>
    <w:rsid w:val="00DE1480"/>
    <w:rsid w:val="00E03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7CFD"/>
    <w:pPr>
      <w:ind w:left="720"/>
      <w:contextualSpacing/>
    </w:pPr>
  </w:style>
  <w:style w:type="table" w:styleId="a4">
    <w:name w:val="Table Grid"/>
    <w:basedOn w:val="a1"/>
    <w:uiPriority w:val="59"/>
    <w:rsid w:val="00D100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B577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4"/>
    <w:uiPriority w:val="59"/>
    <w:rsid w:val="00CB57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70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05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17CFD"/>
    <w:pPr>
      <w:ind w:left="720"/>
      <w:contextualSpacing/>
    </w:pPr>
  </w:style>
  <w:style w:type="table" w:styleId="a4">
    <w:name w:val="Table Grid"/>
    <w:basedOn w:val="a1"/>
    <w:uiPriority w:val="59"/>
    <w:rsid w:val="00D100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B577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next w:val="a4"/>
    <w:uiPriority w:val="59"/>
    <w:rsid w:val="00CB57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705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05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64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3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7071</Words>
  <Characters>40309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5</cp:revision>
  <dcterms:created xsi:type="dcterms:W3CDTF">2018-04-17T00:41:00Z</dcterms:created>
  <dcterms:modified xsi:type="dcterms:W3CDTF">2018-04-17T08:03:00Z</dcterms:modified>
</cp:coreProperties>
</file>